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2022-2023 GÜZ YARIYILI FORMASYON YÜZYÜZE DERS PROGRAMI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5"/>
        <w:gridCol w:w="1820"/>
        <w:gridCol w:w="1966"/>
        <w:gridCol w:w="1825"/>
        <w:gridCol w:w="1965"/>
        <w:gridCol w:w="1985"/>
        <w:gridCol w:w="2017"/>
        <w:tblGridChange w:id="0">
          <w:tblGrid>
            <w:gridCol w:w="3055"/>
            <w:gridCol w:w="1820"/>
            <w:gridCol w:w="1966"/>
            <w:gridCol w:w="1825"/>
            <w:gridCol w:w="1965"/>
            <w:gridCol w:w="1985"/>
            <w:gridCol w:w="20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4">
            <w:pPr>
              <w:spacing w:after="240" w:before="240"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DERS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İLKE VE YÖNTEMLERİ (303)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5e0b3" w:val="clear"/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SINIF YÖNETİMİ (202)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DERS SAAT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17:00- 19:15 (Blok 135 dakika)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5e0b3" w:val="clear"/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17:45-19:15 (Blok 90 dakika)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ÜYESİ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1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İSMAİL GELEN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(BD003)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3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ŞENER ŞENTÜRK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(BD106)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5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BAYRAM ÖZER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(BD206)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2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YÜKSEL GÜNDÜZ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(BD104)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4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ÜYESİ HÜSEYİN ASLAN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(BD204)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GRUP6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İBRAHİM GÜL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(BD304)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DERS SAAT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19:30- 21:45  (Blok 135 dakika)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5e0b3" w:val="clear"/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19:30-21:00 (Blok 90 dakika)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9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ÜYESİ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2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İSMAİL GELEN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(BD104)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4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ŞENER ŞENTÜRK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 204)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6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BAYRAM ÖZER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(BD304)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1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YÜKSEL GÜNDÜZ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(BD003)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 3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ÜYESİ HÜSEYİN ASLAN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(BD106)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GRUP5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İBRAHİM GÜL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(BD206)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2022-2023 GÜZ YARIYILI FORMASYON ONLINE DERS PROGRAMI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b w:val="1"/>
          <w:vertAlign w:val="baseline"/>
          <w:rtl w:val="0"/>
        </w:rPr>
        <w:t xml:space="preserve">**</w:t>
      </w:r>
      <w:r w:rsidDel="00000000" w:rsidR="00000000" w:rsidRPr="00000000">
        <w:rPr>
          <w:rtl w:val="0"/>
        </w:rPr>
      </w:r>
    </w:p>
    <w:tbl>
      <w:tblPr>
        <w:tblStyle w:val="Table2"/>
        <w:tblW w:w="12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0"/>
        <w:gridCol w:w="3678"/>
        <w:gridCol w:w="2389"/>
        <w:gridCol w:w="4113"/>
        <w:tblGridChange w:id="0">
          <w:tblGrid>
            <w:gridCol w:w="2230"/>
            <w:gridCol w:w="3678"/>
            <w:gridCol w:w="2389"/>
            <w:gridCol w:w="4113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240" w:before="240"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PAZARTESİ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240" w:before="240"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PAZARTESİ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EĞİTİM PSİKOLOJİSİ (303)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EĞİTİM BİLİMİNE GİRİŞ (303)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17.00-18.10 (Blok 70 dakika)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17.00-18.10 (Blok 70 dakika)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18.20-19.30 (Blok 70 dakika)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18.20-19.30 (Blok 70 dakika)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19.40-20.50 (Blok 70 dakika)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19.40-20.50 (Blok 70 dakika)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ÜYELERİ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ÜYELERİ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Yusuf Bahri GÜNDOĞDU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İrfan DAVUT ÇAM 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Özgür ATAKAN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0"/>
        <w:gridCol w:w="3678"/>
        <w:gridCol w:w="2389"/>
        <w:gridCol w:w="4113"/>
        <w:tblGridChange w:id="0">
          <w:tblGrid>
            <w:gridCol w:w="2230"/>
            <w:gridCol w:w="3678"/>
            <w:gridCol w:w="2389"/>
            <w:gridCol w:w="4113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240" w:before="240"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SALI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240" w:before="240"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SALI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EĞİTİM PSİKOLOJİSİ (303)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EĞİTİM BİLİMİNE GİRİŞ (303)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17.00-18.10 (Blok 70 dakika)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17.00-18.10 (Blok 70 dakika)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18.20-19.30 (Blok 70 dakika)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18.20-19.30 (Blok 70 dakika)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20.40-21.50 (Blok 70 dakika)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GRUP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20.40-21.50 (Blok 70 dakika)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ÜYELERİ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ÜYELERİ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Yusuf Bahri GÜNDOĞDU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İrfan DAVUT ÇAM 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Özgür ATAKAN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Not: Her iki ders için de her hafta için ayrıca 1 ders saatlik asenkron kayıt yapılacaktır.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ÜNİTELER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5812"/>
        <w:gridCol w:w="4536"/>
        <w:tblGridChange w:id="0">
          <w:tblGrid>
            <w:gridCol w:w="1951"/>
            <w:gridCol w:w="5812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ÜNİTELER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EĞİTİM BİLİMİNE GİRİŞ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ÜYESİ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Temel Kavramları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Yusuf Bahri GÜNDOĞDU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2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Kültürel Temelleri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1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Özgür ATAKAN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3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Tarihi Temelleri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İrfan Davut ÇAM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4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6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Psikolojik Temelleri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7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Yusuf Bahri GÜNDOĞDU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5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9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Sosyal Temelleri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A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Özgür ATAKAN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B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6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Politik Temelleri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İrfan Davut ÇAM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E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7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AF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Hukuki Temelleri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Yusuf Bahri GÜNDOĞDU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1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8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Felsefi Temelleri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3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Özgür ATAKAN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9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5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Eğitimin Ekonomik Temelleri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Özgür ATAKAN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10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Türk Eğitim Sisteminin Yapısı ve İşleyişi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İrfan Davut ÇAM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A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11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B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Öğretmenlik Mesleği ve Öğretmenin Nitelikleri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C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Doç. Dr. Yusuf Bahri GÜNDOĞDU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D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12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E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Öğretmen Eğitimi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İrfan Davut ÇAM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13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Çağdaş Eğitim Akımları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C2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İrfan Davut ÇAM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C3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14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C4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Eğitimde Araştırma Yöntemleri</w:t>
            </w:r>
          </w:p>
        </w:tc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Özgür ATAKAN</w:t>
            </w:r>
          </w:p>
        </w:tc>
      </w:tr>
    </w:tbl>
    <w:p w:rsidR="00000000" w:rsidDel="00000000" w:rsidP="00000000" w:rsidRDefault="00000000" w:rsidRPr="00000000" w14:paraId="000000C6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1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6237"/>
        <w:gridCol w:w="3969"/>
        <w:tblGridChange w:id="0">
          <w:tblGrid>
            <w:gridCol w:w="1951"/>
            <w:gridCol w:w="6237"/>
            <w:gridCol w:w="3969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ÜNİTELER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EĞİTİM PSİKOLOJİSİ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ÖĞRETİM ÜYESİ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DC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Psikoloji ve Alt Dalları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DD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2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DF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Psikolojik Yaklaşımlar, Psikolojik Araştırma Yöntemleri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0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3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2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Gelişimle İlgili Kavramlar, İlkeler ve Gelişimi Etkileyen Faktörler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3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4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5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Bedensel Gelişim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6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5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8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Bilişsel Gelişimle İlgili Temel Kavramlar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9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6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B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Piaget ve Bilişsel Gelişim Kuramı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C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7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Dil ve Ahlak Gelişimi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EF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8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1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Kişilik Tanımı ve Öğeleri, Kişilik Kuramları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2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9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4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Kişilik Kuramları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5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10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7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Öğrenmenin Temelleri ve Klasik Koşullanma Kuramı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Prof. Dr. Hatice KUMCAĞIZ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11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A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Edimsel Koşullanma Kuramı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B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12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D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Sosyal Öğrenme Kuramı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E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13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100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Bilgi İşleme Kuramı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101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14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103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Yapılandırmacı Kuram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104">
            <w:pPr>
              <w:rPr>
                <w:rFonts w:ascii="Book Antiqua" w:cs="Book Antiqua" w:eastAsia="Book Antiqua" w:hAnsi="Book Antiqua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vertAlign w:val="baseline"/>
                <w:rtl w:val="0"/>
              </w:rPr>
              <w:t xml:space="preserve">Dr. Öğr. Üyesi Esat ŞANLI</w:t>
            </w:r>
          </w:p>
        </w:tc>
      </w:tr>
    </w:tbl>
    <w:p w:rsidR="00000000" w:rsidDel="00000000" w:rsidP="00000000" w:rsidRDefault="00000000" w:rsidRPr="00000000" w14:paraId="00000105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0"/>
        </w:tabs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1701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Yüz yüze dersleri Eğitim Fakültesi B Blok binasında  (BD03, BD104, BD106, BD204, BD206 ve  BD304) nolu sınıflarda gerçekleştirilecektir.</w:t>
      </w:r>
    </w:p>
  </w:footnote>
  <w:footnote w:id="1"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Uzaktan (Online) Dersleri https://formasyon.omu.edu.tr/ adresinden takip edilcektir.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